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4035" w:rsidRDefault="00713FD7">
      <w:pPr>
        <w:rPr>
          <w:b/>
          <w:sz w:val="28"/>
          <w:szCs w:val="28"/>
          <w:lang w:val="en-US"/>
        </w:rPr>
      </w:pPr>
      <w:r w:rsidRPr="00713FD7">
        <w:rPr>
          <w:b/>
          <w:noProof/>
          <w:sz w:val="28"/>
          <w:szCs w:val="28"/>
          <w:lang w:val="en-IE" w:eastAsia="en-IE"/>
        </w:rPr>
        <mc:AlternateContent>
          <mc:Choice Requires="wps">
            <w:drawing>
              <wp:anchor distT="45720" distB="45720" distL="114300" distR="114300" simplePos="0" relativeHeight="251659264" behindDoc="0" locked="0" layoutInCell="1" allowOverlap="1">
                <wp:simplePos x="0" y="0"/>
                <wp:positionH relativeFrom="column">
                  <wp:posOffset>4762500</wp:posOffset>
                </wp:positionH>
                <wp:positionV relativeFrom="paragraph">
                  <wp:posOffset>-1062355</wp:posOffset>
                </wp:positionV>
                <wp:extent cx="1014095" cy="280670"/>
                <wp:effectExtent l="0" t="0" r="14605" b="2413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4095" cy="280670"/>
                        </a:xfrm>
                        <a:prstGeom prst="rect">
                          <a:avLst/>
                        </a:prstGeom>
                        <a:solidFill>
                          <a:srgbClr val="FFFFFF"/>
                        </a:solidFill>
                        <a:ln w="9525">
                          <a:solidFill>
                            <a:srgbClr val="000000"/>
                          </a:solidFill>
                          <a:miter lim="800000"/>
                          <a:headEnd/>
                          <a:tailEnd/>
                        </a:ln>
                      </wps:spPr>
                      <wps:txbx>
                        <w:txbxContent>
                          <w:p w:rsidR="00713FD7" w:rsidRDefault="00DF707B">
                            <w:r>
                              <w:t>ENAV17-4.3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75pt;margin-top:-83.65pt;width:79.85pt;height:22.1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">
                <v:textbox>
                  <w:txbxContent>
                    <w:p w:rsidR="00713FD7" w:rsidRDefault="00DF707B">
                      <w:r>
                        <w:t>ENAV17-4.3</w:t>
                      </w:r>
                    </w:p>
                  </w:txbxContent>
                </v:textbox>
                <w10:wrap type="square"/>
              </v:shape>
            </w:pict>
          </mc:Fallback>
        </mc:AlternateContent>
      </w:r>
    </w:p>
    <w:p w:rsidR="00436B9F" w:rsidRPr="00F46AC2" w:rsidRDefault="00AE65CA">
      <w:pPr>
        <w:rPr>
          <w:b/>
          <w:sz w:val="28"/>
          <w:szCs w:val="28"/>
          <w:lang w:val="en-US"/>
        </w:rPr>
      </w:pPr>
      <w:r w:rsidRPr="00F46AC2">
        <w:rPr>
          <w:b/>
          <w:sz w:val="28"/>
          <w:szCs w:val="28"/>
          <w:lang w:val="en-US"/>
        </w:rPr>
        <w:t>Report o</w:t>
      </w:r>
      <w:r w:rsidR="000E1541">
        <w:rPr>
          <w:b/>
          <w:sz w:val="28"/>
          <w:szCs w:val="28"/>
          <w:lang w:val="en-US"/>
        </w:rPr>
        <w:t>f the meeting ITU-R WP 5B Bucharest 6</w:t>
      </w:r>
      <w:r w:rsidR="000E1541" w:rsidRPr="000E1541">
        <w:rPr>
          <w:b/>
          <w:sz w:val="28"/>
          <w:szCs w:val="28"/>
          <w:vertAlign w:val="superscript"/>
          <w:lang w:val="en-US"/>
        </w:rPr>
        <w:t>th</w:t>
      </w:r>
      <w:r w:rsidR="000E1541">
        <w:rPr>
          <w:b/>
          <w:sz w:val="28"/>
          <w:szCs w:val="28"/>
          <w:lang w:val="en-US"/>
        </w:rPr>
        <w:t xml:space="preserve"> to 17</w:t>
      </w:r>
      <w:r w:rsidR="000E1541" w:rsidRPr="000E1541">
        <w:rPr>
          <w:b/>
          <w:sz w:val="28"/>
          <w:szCs w:val="28"/>
          <w:vertAlign w:val="superscript"/>
          <w:lang w:val="en-US"/>
        </w:rPr>
        <w:t>th</w:t>
      </w:r>
      <w:r w:rsidR="000E1541">
        <w:rPr>
          <w:b/>
          <w:sz w:val="28"/>
          <w:szCs w:val="28"/>
          <w:lang w:val="en-US"/>
        </w:rPr>
        <w:t xml:space="preserve"> July 2015</w:t>
      </w:r>
    </w:p>
    <w:p w:rsidR="00AE65CA" w:rsidRDefault="001635EF" w:rsidP="001635EF">
      <w:pPr>
        <w:ind w:left="1843" w:hanging="1843"/>
        <w:rPr>
          <w:lang w:val="en-US"/>
        </w:rPr>
      </w:pPr>
      <w:r>
        <w:rPr>
          <w:lang w:val="en-US"/>
        </w:rPr>
        <w:t xml:space="preserve">Int. </w:t>
      </w:r>
      <w:r w:rsidR="00AE65CA">
        <w:rPr>
          <w:lang w:val="en-US"/>
        </w:rPr>
        <w:t>Organization:</w:t>
      </w:r>
      <w:r>
        <w:rPr>
          <w:lang w:val="en-US"/>
        </w:rPr>
        <w:tab/>
      </w:r>
      <w:r w:rsidR="00AE65CA">
        <w:rPr>
          <w:lang w:val="en-US"/>
        </w:rPr>
        <w:t xml:space="preserve">International Telecommunication Union - </w:t>
      </w:r>
      <w:r>
        <w:rPr>
          <w:lang w:val="en-US"/>
        </w:rPr>
        <w:t>Radiocommunication</w:t>
      </w:r>
      <w:r w:rsidR="00AE65CA">
        <w:rPr>
          <w:lang w:val="en-US"/>
        </w:rPr>
        <w:t xml:space="preserve">, </w:t>
      </w:r>
      <w:r w:rsidR="00AE65CA" w:rsidRPr="00AE65CA">
        <w:rPr>
          <w:lang w:val="en-US"/>
        </w:rPr>
        <w:t>W</w:t>
      </w:r>
      <w:r w:rsidR="00AE65CA">
        <w:rPr>
          <w:lang w:val="en-US"/>
        </w:rPr>
        <w:t xml:space="preserve">orking Party </w:t>
      </w:r>
      <w:r w:rsidR="00AE65CA" w:rsidRPr="00AE65CA">
        <w:rPr>
          <w:lang w:val="en-US"/>
        </w:rPr>
        <w:t>5B</w:t>
      </w:r>
      <w:r w:rsidR="00AE65CA">
        <w:rPr>
          <w:lang w:val="en-US"/>
        </w:rPr>
        <w:t xml:space="preserve"> (ITU-R WP 5B)</w:t>
      </w:r>
      <w:r w:rsidR="00AE65CA" w:rsidRPr="00AE65CA">
        <w:rPr>
          <w:lang w:val="en-US"/>
        </w:rPr>
        <w:t>:</w:t>
      </w:r>
      <w:r>
        <w:rPr>
          <w:lang w:val="en-US"/>
        </w:rPr>
        <w:t xml:space="preserve"> </w:t>
      </w:r>
      <w:r>
        <w:rPr>
          <w:lang w:val="en-US"/>
        </w:rPr>
        <w:br/>
      </w:r>
      <w:r w:rsidR="00AE65CA" w:rsidRPr="00AE65CA">
        <w:rPr>
          <w:lang w:val="en-US"/>
        </w:rPr>
        <w:t>Maritime mobile service including Global Maritime Distress and Safety System (GMDSS); aeronautical mobile service and radiodetermination service</w:t>
      </w:r>
      <w:bookmarkStart w:id="0" w:name="_GoBack"/>
      <w:bookmarkEnd w:id="0"/>
    </w:p>
    <w:p w:rsidR="00AE65CA" w:rsidRDefault="00AE65CA" w:rsidP="001635EF">
      <w:pPr>
        <w:ind w:left="1843" w:hanging="1843"/>
        <w:rPr>
          <w:lang w:val="en-US"/>
        </w:rPr>
      </w:pPr>
      <w:r>
        <w:rPr>
          <w:lang w:val="en-US"/>
        </w:rPr>
        <w:t>IALA interest:</w:t>
      </w:r>
      <w:r w:rsidRPr="00AE65CA">
        <w:rPr>
          <w:lang w:val="en-US"/>
        </w:rPr>
        <w:t xml:space="preserve"> </w:t>
      </w:r>
      <w:r w:rsidR="001635EF">
        <w:rPr>
          <w:lang w:val="en-US"/>
        </w:rPr>
        <w:tab/>
      </w:r>
      <w:r w:rsidRPr="00AE65CA">
        <w:rPr>
          <w:lang w:val="en-US"/>
        </w:rPr>
        <w:t>Maritime mobile service including Global Mari</w:t>
      </w:r>
      <w:r w:rsidR="001635EF">
        <w:rPr>
          <w:lang w:val="en-US"/>
        </w:rPr>
        <w:t xml:space="preserve">time Distress and Safety System </w:t>
      </w:r>
      <w:r w:rsidRPr="00AE65CA">
        <w:rPr>
          <w:lang w:val="en-US"/>
        </w:rPr>
        <w:t>(GMD</w:t>
      </w:r>
      <w:r>
        <w:rPr>
          <w:lang w:val="en-US"/>
        </w:rPr>
        <w:t>SS)</w:t>
      </w:r>
      <w:r w:rsidRPr="00AE65CA">
        <w:rPr>
          <w:lang w:val="en-US"/>
        </w:rPr>
        <w:t xml:space="preserve"> and radiodetermination service</w:t>
      </w:r>
    </w:p>
    <w:p w:rsidR="001635EF" w:rsidRDefault="001635EF" w:rsidP="001635EF">
      <w:pPr>
        <w:ind w:left="1843" w:hanging="1843"/>
        <w:rPr>
          <w:lang w:val="en-US"/>
        </w:rPr>
      </w:pPr>
      <w:r>
        <w:rPr>
          <w:lang w:val="en-US"/>
        </w:rPr>
        <w:t xml:space="preserve">Specific: </w:t>
      </w:r>
      <w:r>
        <w:rPr>
          <w:lang w:val="en-US"/>
        </w:rPr>
        <w:tab/>
        <w:t>Development of VDES</w:t>
      </w:r>
    </w:p>
    <w:p w:rsidR="00713279" w:rsidRDefault="00713279" w:rsidP="00713279">
      <w:pPr>
        <w:ind w:left="1843" w:hanging="1843"/>
        <w:rPr>
          <w:lang w:val="en-US"/>
        </w:rPr>
      </w:pPr>
      <w:r>
        <w:rPr>
          <w:lang w:val="en-US"/>
        </w:rPr>
        <w:t>Meeting</w:t>
      </w:r>
      <w:r>
        <w:rPr>
          <w:lang w:val="en-US"/>
        </w:rPr>
        <w:tab/>
      </w:r>
      <w:r w:rsidRPr="001635EF">
        <w:rPr>
          <w:lang w:val="en-US"/>
        </w:rPr>
        <w:t xml:space="preserve">ITU-R WP 5B </w:t>
      </w:r>
      <w:r w:rsidR="000E1541">
        <w:rPr>
          <w:lang w:val="en-US"/>
        </w:rPr>
        <w:t>Bucharest 6</w:t>
      </w:r>
      <w:r w:rsidR="000E1541" w:rsidRPr="000E1541">
        <w:rPr>
          <w:vertAlign w:val="superscript"/>
          <w:lang w:val="en-US"/>
        </w:rPr>
        <w:t>th</w:t>
      </w:r>
      <w:r w:rsidR="000E1541">
        <w:rPr>
          <w:lang w:val="en-US"/>
        </w:rPr>
        <w:t xml:space="preserve"> to 17</w:t>
      </w:r>
      <w:r w:rsidR="000E1541" w:rsidRPr="000E1541">
        <w:rPr>
          <w:vertAlign w:val="superscript"/>
          <w:lang w:val="en-US"/>
        </w:rPr>
        <w:t>th</w:t>
      </w:r>
      <w:r w:rsidR="000E1541">
        <w:rPr>
          <w:lang w:val="en-US"/>
        </w:rPr>
        <w:t xml:space="preserve"> July 2015</w:t>
      </w:r>
    </w:p>
    <w:p w:rsidR="000E1541" w:rsidRDefault="001635EF" w:rsidP="000E1541">
      <w:pPr>
        <w:ind w:left="1843" w:hanging="1843"/>
        <w:rPr>
          <w:lang w:val="en-US"/>
        </w:rPr>
      </w:pPr>
      <w:r>
        <w:rPr>
          <w:lang w:val="en-US"/>
        </w:rPr>
        <w:t>IALA input:</w:t>
      </w:r>
      <w:r>
        <w:rPr>
          <w:lang w:val="en-US"/>
        </w:rPr>
        <w:tab/>
      </w:r>
      <w:r w:rsidR="000E1541">
        <w:rPr>
          <w:lang w:val="en-US"/>
        </w:rPr>
        <w:t>Liaison Note to ITU-R W</w:t>
      </w:r>
      <w:r w:rsidR="00030F9A">
        <w:rPr>
          <w:lang w:val="en-US"/>
        </w:rPr>
        <w:t xml:space="preserve">orking </w:t>
      </w:r>
      <w:r w:rsidR="000E1541">
        <w:rPr>
          <w:lang w:val="en-US"/>
        </w:rPr>
        <w:t>P</w:t>
      </w:r>
      <w:r w:rsidR="00030F9A">
        <w:rPr>
          <w:lang w:val="en-US"/>
        </w:rPr>
        <w:t>arty</w:t>
      </w:r>
      <w:r w:rsidR="000E1541">
        <w:rPr>
          <w:lang w:val="en-US"/>
        </w:rPr>
        <w:t xml:space="preserve"> 5B </w:t>
      </w:r>
      <w:r w:rsidR="00030F9A">
        <w:rPr>
          <w:lang w:val="en-US"/>
        </w:rPr>
        <w:t>r</w:t>
      </w:r>
      <w:r w:rsidR="000E1541">
        <w:rPr>
          <w:lang w:val="en-US"/>
        </w:rPr>
        <w:t>egarding</w:t>
      </w:r>
      <w:r w:rsidR="000E1541" w:rsidRPr="000E1541">
        <w:rPr>
          <w:lang w:val="en-US"/>
        </w:rPr>
        <w:t xml:space="preserve"> </w:t>
      </w:r>
      <w:r w:rsidR="000E1541">
        <w:rPr>
          <w:lang w:val="en-US"/>
        </w:rPr>
        <w:t>the</w:t>
      </w:r>
      <w:r w:rsidR="000E1541" w:rsidRPr="000E1541">
        <w:rPr>
          <w:lang w:val="en-US"/>
        </w:rPr>
        <w:t xml:space="preserve"> </w:t>
      </w:r>
      <w:r w:rsidR="000E1541">
        <w:rPr>
          <w:lang w:val="en-US"/>
        </w:rPr>
        <w:t>justification of the</w:t>
      </w:r>
      <w:r w:rsidR="000E1541" w:rsidRPr="000E1541">
        <w:rPr>
          <w:lang w:val="en-US"/>
        </w:rPr>
        <w:t xml:space="preserve"> </w:t>
      </w:r>
      <w:r w:rsidR="000E1541">
        <w:rPr>
          <w:lang w:val="en-US"/>
        </w:rPr>
        <w:t>channel plan for V</w:t>
      </w:r>
      <w:r w:rsidR="000E1541" w:rsidRPr="000E1541">
        <w:rPr>
          <w:lang w:val="en-US"/>
        </w:rPr>
        <w:t xml:space="preserve">DES </w:t>
      </w:r>
      <w:r w:rsidR="000E1541">
        <w:rPr>
          <w:lang w:val="en-US"/>
        </w:rPr>
        <w:t>under agenda item</w:t>
      </w:r>
      <w:r w:rsidR="000E1541" w:rsidRPr="000E1541">
        <w:rPr>
          <w:lang w:val="en-US"/>
        </w:rPr>
        <w:t xml:space="preserve"> 1.16</w:t>
      </w:r>
      <w:r w:rsidR="000E1541">
        <w:rPr>
          <w:lang w:val="en-US"/>
        </w:rPr>
        <w:t>;</w:t>
      </w:r>
      <w:r w:rsidR="000E1541" w:rsidRPr="000E1541">
        <w:rPr>
          <w:lang w:val="en-US"/>
        </w:rPr>
        <w:t xml:space="preserve"> </w:t>
      </w:r>
      <w:r w:rsidR="000E1541">
        <w:rPr>
          <w:lang w:val="en-US"/>
        </w:rPr>
        <w:t>ENAV16-14.1.8 of 24 April 2015</w:t>
      </w:r>
      <w:r w:rsidR="000E1541">
        <w:rPr>
          <w:lang w:val="en-US"/>
        </w:rPr>
        <w:br/>
        <w:t xml:space="preserve">Input to </w:t>
      </w:r>
      <w:r w:rsidR="000E1541" w:rsidRPr="000E1541">
        <w:rPr>
          <w:lang w:val="en-US"/>
        </w:rPr>
        <w:t>PRELIMINARY DRAFT NEW REPORT ITU-R M.[VDES-SELECT]</w:t>
      </w:r>
    </w:p>
    <w:p w:rsidR="001635EF" w:rsidRDefault="00030F9A" w:rsidP="000E1541">
      <w:pPr>
        <w:ind w:left="1843"/>
        <w:rPr>
          <w:lang w:val="en-US"/>
        </w:rPr>
      </w:pPr>
      <w:r>
        <w:rPr>
          <w:lang w:val="en-US"/>
        </w:rPr>
        <w:t xml:space="preserve">Liaison Note to ITU-R </w:t>
      </w:r>
      <w:r w:rsidRPr="00030F9A">
        <w:rPr>
          <w:lang w:val="en-US"/>
        </w:rPr>
        <w:t>W</w:t>
      </w:r>
      <w:r>
        <w:rPr>
          <w:lang w:val="en-US"/>
        </w:rPr>
        <w:t xml:space="preserve">orking Party </w:t>
      </w:r>
      <w:r w:rsidRPr="00030F9A">
        <w:rPr>
          <w:lang w:val="en-US"/>
        </w:rPr>
        <w:t>5B</w:t>
      </w:r>
      <w:r>
        <w:rPr>
          <w:lang w:val="en-US"/>
        </w:rPr>
        <w:t xml:space="preserve"> regarding the </w:t>
      </w:r>
      <w:r w:rsidRPr="00030F9A">
        <w:rPr>
          <w:lang w:val="en-US"/>
        </w:rPr>
        <w:t>PRELIMINARY DRAFT NEW RECOMMENDATION ITU-R M.[VDES]</w:t>
      </w:r>
      <w:r>
        <w:rPr>
          <w:lang w:val="en-US"/>
        </w:rPr>
        <w:t>; ENAV 16-14.2.17 revised 28. May 2015</w:t>
      </w:r>
      <w:r>
        <w:rPr>
          <w:lang w:val="en-US"/>
        </w:rPr>
        <w:br/>
      </w:r>
      <w:r w:rsidR="001635EF" w:rsidRPr="001635EF">
        <w:rPr>
          <w:lang w:val="en-US"/>
        </w:rPr>
        <w:t>Working Document toward a Preliminary Draft New Recommendation ITU-R M. [VDES]</w:t>
      </w:r>
    </w:p>
    <w:p w:rsidR="001635EF" w:rsidRDefault="00713279" w:rsidP="001635EF">
      <w:pPr>
        <w:ind w:left="1843" w:hanging="1843"/>
        <w:rPr>
          <w:lang w:val="en-US"/>
        </w:rPr>
      </w:pPr>
      <w:r>
        <w:rPr>
          <w:lang w:val="en-US"/>
        </w:rPr>
        <w:t>IALA participation</w:t>
      </w:r>
      <w:r>
        <w:rPr>
          <w:lang w:val="en-US"/>
        </w:rPr>
        <w:tab/>
        <w:t>Stefan Bober</w:t>
      </w:r>
      <w:r w:rsidR="001635EF">
        <w:rPr>
          <w:lang w:val="en-US"/>
        </w:rPr>
        <w:t xml:space="preserve"> </w:t>
      </w:r>
    </w:p>
    <w:p w:rsidR="005933F4" w:rsidRDefault="005933F4" w:rsidP="001635EF">
      <w:pPr>
        <w:ind w:left="1843" w:hanging="1843"/>
        <w:rPr>
          <w:b/>
          <w:lang w:val="en-US"/>
        </w:rPr>
      </w:pPr>
    </w:p>
    <w:p w:rsidR="00907C67" w:rsidRPr="005933F4" w:rsidRDefault="005933F4" w:rsidP="001635EF">
      <w:pPr>
        <w:ind w:left="1843" w:hanging="1843"/>
        <w:rPr>
          <w:b/>
          <w:lang w:val="en-US"/>
        </w:rPr>
      </w:pPr>
      <w:r>
        <w:rPr>
          <w:b/>
          <w:lang w:val="en-US"/>
        </w:rPr>
        <w:t>A</w:t>
      </w:r>
      <w:r w:rsidRPr="005933F4">
        <w:rPr>
          <w:b/>
          <w:lang w:val="en-US"/>
        </w:rPr>
        <w:t xml:space="preserve">) </w:t>
      </w:r>
      <w:r w:rsidR="001635EF" w:rsidRPr="005933F4">
        <w:rPr>
          <w:b/>
          <w:lang w:val="en-US"/>
        </w:rPr>
        <w:t xml:space="preserve">Report of the </w:t>
      </w:r>
      <w:r w:rsidRPr="005933F4">
        <w:rPr>
          <w:b/>
          <w:lang w:val="en-US"/>
        </w:rPr>
        <w:t xml:space="preserve">ITU-R Working Party 5 B </w:t>
      </w:r>
      <w:r w:rsidR="00713279" w:rsidRPr="005933F4">
        <w:rPr>
          <w:b/>
          <w:lang w:val="en-US"/>
        </w:rPr>
        <w:t>meeting</w:t>
      </w:r>
      <w:r w:rsidRPr="005933F4">
        <w:rPr>
          <w:b/>
          <w:lang w:val="en-US"/>
        </w:rPr>
        <w:t xml:space="preserve"> regarding issues</w:t>
      </w:r>
      <w:r w:rsidR="001635EF" w:rsidRPr="005933F4">
        <w:rPr>
          <w:b/>
          <w:lang w:val="en-US"/>
        </w:rPr>
        <w:t xml:space="preserve"> related to IALA specific interest</w:t>
      </w:r>
      <w:r w:rsidR="00907C67" w:rsidRPr="005933F4">
        <w:rPr>
          <w:b/>
          <w:lang w:val="en-US"/>
        </w:rPr>
        <w:t>.</w:t>
      </w:r>
    </w:p>
    <w:p w:rsidR="001635EF" w:rsidRDefault="00907C67" w:rsidP="00907C67">
      <w:pPr>
        <w:rPr>
          <w:lang w:val="en-US"/>
        </w:rPr>
      </w:pPr>
      <w:r>
        <w:rPr>
          <w:lang w:val="en-US"/>
        </w:rPr>
        <w:t xml:space="preserve">This ITU WP 5B meeting was the last meeting before the World Radio Conference in November 2015. The meeting aimed to finalise all working documents and to forward the document for approvel by ITU WP 5B plenary. </w:t>
      </w:r>
      <w:r w:rsidR="001635EF">
        <w:rPr>
          <w:lang w:val="en-US"/>
        </w:rPr>
        <w:t xml:space="preserve"> </w:t>
      </w:r>
    </w:p>
    <w:p w:rsidR="00713279" w:rsidRPr="00713279" w:rsidRDefault="0059126A" w:rsidP="00713279">
      <w:pPr>
        <w:rPr>
          <w:lang w:val="en-US"/>
        </w:rPr>
      </w:pPr>
      <w:r>
        <w:rPr>
          <w:lang w:val="en-US"/>
        </w:rPr>
        <w:t>1</w:t>
      </w:r>
      <w:r w:rsidR="00713279" w:rsidRPr="00713279">
        <w:rPr>
          <w:lang w:val="en-US"/>
        </w:rPr>
        <w:t>.)</w:t>
      </w:r>
      <w:r w:rsidR="00713279">
        <w:rPr>
          <w:lang w:val="en-US"/>
        </w:rPr>
        <w:tab/>
      </w:r>
      <w:r w:rsidR="00713279" w:rsidRPr="00980494">
        <w:rPr>
          <w:b/>
          <w:lang w:val="en-US"/>
        </w:rPr>
        <w:t>Preliminary Draft new Report on VDES SELECT</w:t>
      </w:r>
    </w:p>
    <w:p w:rsidR="00764035" w:rsidRDefault="00713279" w:rsidP="0059126A">
      <w:pPr>
        <w:ind w:left="709" w:hanging="709"/>
        <w:rPr>
          <w:lang w:val="en-US"/>
        </w:rPr>
      </w:pPr>
      <w:r>
        <w:rPr>
          <w:lang w:val="en-US"/>
        </w:rPr>
        <w:tab/>
      </w:r>
      <w:r w:rsidR="00C47148">
        <w:rPr>
          <w:lang w:val="en-US"/>
        </w:rPr>
        <w:t>The</w:t>
      </w:r>
      <w:r w:rsidR="00C24C0C">
        <w:rPr>
          <w:lang w:val="en-US"/>
        </w:rPr>
        <w:t xml:space="preserve"> input document of IALA, ENAV16-14.1.8, was accepted by WP 5B and constituted the basis for further developments during the meeting. Input from China and Canada were incorporated into the document. </w:t>
      </w:r>
      <w:r w:rsidR="00C47148">
        <w:rPr>
          <w:lang w:val="en-US"/>
        </w:rPr>
        <w:br/>
        <w:t xml:space="preserve">Russia expressed their concerns regarding the document as it assumes channel assignments for VDES which have to be decided at World Radio Conference in November 2015.  </w:t>
      </w:r>
      <w:r w:rsidR="00C47148">
        <w:rPr>
          <w:lang w:val="en-US"/>
        </w:rPr>
        <w:br/>
      </w:r>
      <w:r w:rsidR="00C47148">
        <w:rPr>
          <w:lang w:val="en-US"/>
        </w:rPr>
        <w:br/>
        <w:t>-</w:t>
      </w:r>
      <w:r w:rsidR="00C24C0C">
        <w:rPr>
          <w:lang w:val="en-US"/>
        </w:rPr>
        <w:t>&gt; The document was approved by ITU WP 5B to Draft new Report</w:t>
      </w:r>
      <w:r w:rsidR="00907C67">
        <w:rPr>
          <w:lang w:val="en-US"/>
        </w:rPr>
        <w:t xml:space="preserve"> VDES SELECT</w:t>
      </w:r>
      <w:r w:rsidR="00C24C0C">
        <w:rPr>
          <w:lang w:val="en-US"/>
        </w:rPr>
        <w:t xml:space="preserve"> and was forwarded to ITU Study Group 5 for final approval.</w:t>
      </w:r>
      <w:r w:rsidR="00C24C0C">
        <w:rPr>
          <w:lang w:val="en-US"/>
        </w:rPr>
        <w:br/>
      </w:r>
    </w:p>
    <w:p w:rsidR="00907C67" w:rsidRDefault="0059126A" w:rsidP="00F46AC2">
      <w:pPr>
        <w:ind w:left="709" w:hanging="709"/>
        <w:rPr>
          <w:lang w:val="en-US"/>
        </w:rPr>
      </w:pPr>
      <w:r>
        <w:rPr>
          <w:lang w:val="en-US"/>
        </w:rPr>
        <w:lastRenderedPageBreak/>
        <w:t>2</w:t>
      </w:r>
      <w:r w:rsidR="005933F4">
        <w:rPr>
          <w:lang w:val="en-US"/>
        </w:rPr>
        <w:t>.</w:t>
      </w:r>
      <w:r w:rsidR="00713279" w:rsidRPr="00713279">
        <w:rPr>
          <w:lang w:val="en-US"/>
        </w:rPr>
        <w:t xml:space="preserve">) </w:t>
      </w:r>
      <w:r w:rsidR="00F46AC2">
        <w:rPr>
          <w:lang w:val="en-US"/>
        </w:rPr>
        <w:tab/>
      </w:r>
      <w:r w:rsidR="00F46AC2" w:rsidRPr="00980494">
        <w:rPr>
          <w:b/>
          <w:lang w:val="en-US"/>
        </w:rPr>
        <w:t>Preliminary Draft new</w:t>
      </w:r>
      <w:r w:rsidR="00713279" w:rsidRPr="00980494">
        <w:rPr>
          <w:b/>
          <w:lang w:val="en-US"/>
        </w:rPr>
        <w:t xml:space="preserve"> Report </w:t>
      </w:r>
      <w:r w:rsidR="00F46AC2" w:rsidRPr="00980494">
        <w:rPr>
          <w:b/>
          <w:lang w:val="en-US"/>
        </w:rPr>
        <w:t xml:space="preserve">on </w:t>
      </w:r>
      <w:r w:rsidR="00713279" w:rsidRPr="00980494">
        <w:rPr>
          <w:b/>
          <w:lang w:val="en-US"/>
        </w:rPr>
        <w:t>AIS PROTECTION</w:t>
      </w:r>
      <w:r w:rsidR="00713279" w:rsidRPr="00713279">
        <w:rPr>
          <w:lang w:val="en-US"/>
        </w:rPr>
        <w:t xml:space="preserve"> </w:t>
      </w:r>
      <w:r w:rsidR="00F46AC2">
        <w:rPr>
          <w:lang w:val="en-US"/>
        </w:rPr>
        <w:br/>
      </w:r>
      <w:r w:rsidR="00713279" w:rsidRPr="00713279">
        <w:rPr>
          <w:lang w:val="en-US"/>
        </w:rPr>
        <w:t>Shipborne voice communication on channels 2078, 2019, 2079 an</w:t>
      </w:r>
      <w:r w:rsidR="00907C67">
        <w:rPr>
          <w:lang w:val="en-US"/>
        </w:rPr>
        <w:t>d 2020 may interfere with VDES. The document was further developed</w:t>
      </w:r>
      <w:r>
        <w:rPr>
          <w:lang w:val="en-US"/>
        </w:rPr>
        <w:t xml:space="preserve"> during the meeting</w:t>
      </w:r>
      <w:r w:rsidR="00907C67">
        <w:rPr>
          <w:lang w:val="en-US"/>
        </w:rPr>
        <w:t>.</w:t>
      </w:r>
      <w:r w:rsidR="00907C67">
        <w:rPr>
          <w:lang w:val="en-US"/>
        </w:rPr>
        <w:br/>
      </w:r>
      <w:r w:rsidR="00907C67">
        <w:rPr>
          <w:lang w:val="en-US"/>
        </w:rPr>
        <w:br/>
      </w:r>
      <w:r w:rsidR="00907C67" w:rsidRPr="00907C67">
        <w:rPr>
          <w:lang w:val="en-US"/>
        </w:rPr>
        <w:t xml:space="preserve">-&gt; The document was approved by ITU WP 5B to Draft new Report </w:t>
      </w:r>
      <w:r w:rsidR="00907C67">
        <w:rPr>
          <w:lang w:val="en-US"/>
        </w:rPr>
        <w:t>AIS PROTECTION</w:t>
      </w:r>
      <w:r w:rsidR="00907C67" w:rsidRPr="00907C67">
        <w:rPr>
          <w:lang w:val="en-US"/>
        </w:rPr>
        <w:t xml:space="preserve"> and was forwarded to ITU Study Group 5 for final approval.</w:t>
      </w:r>
    </w:p>
    <w:p w:rsidR="00713279" w:rsidRPr="00713279" w:rsidRDefault="00713279" w:rsidP="00713279">
      <w:pPr>
        <w:ind w:left="1843" w:hanging="1843"/>
        <w:rPr>
          <w:lang w:val="en-US"/>
        </w:rPr>
      </w:pPr>
    </w:p>
    <w:p w:rsidR="00C47148" w:rsidRPr="00C47148" w:rsidRDefault="0059126A" w:rsidP="00ED2067">
      <w:pPr>
        <w:ind w:left="709" w:hanging="709"/>
        <w:rPr>
          <w:lang w:val="en-US"/>
        </w:rPr>
      </w:pPr>
      <w:r>
        <w:rPr>
          <w:lang w:val="en-US"/>
        </w:rPr>
        <w:t>3</w:t>
      </w:r>
      <w:r w:rsidR="00F46AC2">
        <w:rPr>
          <w:lang w:val="en-US"/>
        </w:rPr>
        <w:t>.)</w:t>
      </w:r>
      <w:r w:rsidR="00F46AC2">
        <w:rPr>
          <w:lang w:val="en-US"/>
        </w:rPr>
        <w:tab/>
      </w:r>
      <w:r w:rsidR="00F46AC2" w:rsidRPr="00980494">
        <w:rPr>
          <w:b/>
          <w:lang w:val="en-US"/>
        </w:rPr>
        <w:t>Preliminary Draft new</w:t>
      </w:r>
      <w:r w:rsidR="00713279" w:rsidRPr="00980494">
        <w:rPr>
          <w:b/>
          <w:lang w:val="en-US"/>
        </w:rPr>
        <w:t xml:space="preserve"> Rec ITU-R M.</w:t>
      </w:r>
      <w:r w:rsidR="00C47148">
        <w:rPr>
          <w:b/>
          <w:lang w:val="en-US"/>
        </w:rPr>
        <w:t>[</w:t>
      </w:r>
      <w:r w:rsidR="00713279" w:rsidRPr="00980494">
        <w:rPr>
          <w:b/>
          <w:lang w:val="en-US"/>
        </w:rPr>
        <w:t>VDES</w:t>
      </w:r>
      <w:r w:rsidR="00C47148">
        <w:rPr>
          <w:b/>
          <w:lang w:val="en-US"/>
        </w:rPr>
        <w:t>]</w:t>
      </w:r>
      <w:r w:rsidR="00F46AC2">
        <w:rPr>
          <w:lang w:val="en-US"/>
        </w:rPr>
        <w:br/>
      </w:r>
      <w:r w:rsidR="00C47148">
        <w:rPr>
          <w:lang w:val="en-US"/>
        </w:rPr>
        <w:br/>
      </w:r>
      <w:r w:rsidR="00C47148" w:rsidRPr="00C47148">
        <w:rPr>
          <w:lang w:val="en-US"/>
        </w:rPr>
        <w:t xml:space="preserve">The input document of IALA, </w:t>
      </w:r>
      <w:r w:rsidR="00C47148">
        <w:rPr>
          <w:lang w:val="en-US"/>
        </w:rPr>
        <w:t>ENAV 16-14.2.17 revised</w:t>
      </w:r>
      <w:r w:rsidR="00C47148" w:rsidRPr="00C47148">
        <w:rPr>
          <w:lang w:val="en-US"/>
        </w:rPr>
        <w:t xml:space="preserve">, was accepted by WP 5B and constituted the basis for further developments during the meeting. Inputs from participants of the meeting were incorporated into the document. </w:t>
      </w:r>
      <w:r w:rsidR="00C47148">
        <w:rPr>
          <w:lang w:val="en-US"/>
        </w:rPr>
        <w:br/>
      </w:r>
      <w:r w:rsidR="00C47148" w:rsidRPr="00C47148">
        <w:rPr>
          <w:lang w:val="en-US"/>
        </w:rPr>
        <w:t xml:space="preserve">Russia expressed their concerns regarding the document as it assumes channel assignments for VDES which have to be decided at World Radio Conference in November 2015.  </w:t>
      </w:r>
    </w:p>
    <w:p w:rsidR="00C47148" w:rsidRDefault="00C47148" w:rsidP="00C47148">
      <w:pPr>
        <w:ind w:left="709" w:hanging="1"/>
        <w:rPr>
          <w:lang w:val="en-US"/>
        </w:rPr>
      </w:pPr>
      <w:r w:rsidRPr="00C47148">
        <w:rPr>
          <w:lang w:val="en-US"/>
        </w:rPr>
        <w:t>-&gt; The document was approved by ITU WP 5B to Draft new Re</w:t>
      </w:r>
      <w:r>
        <w:rPr>
          <w:lang w:val="en-US"/>
        </w:rPr>
        <w:t>commendation ITU-R M.[</w:t>
      </w:r>
      <w:r w:rsidRPr="00C47148">
        <w:rPr>
          <w:lang w:val="en-US"/>
        </w:rPr>
        <w:t>VDES</w:t>
      </w:r>
      <w:r>
        <w:rPr>
          <w:lang w:val="en-US"/>
        </w:rPr>
        <w:t xml:space="preserve">] </w:t>
      </w:r>
      <w:r w:rsidRPr="00C47148">
        <w:rPr>
          <w:lang w:val="en-US"/>
        </w:rPr>
        <w:t>and was forwarded to ITU Study Group 5 for final approval.</w:t>
      </w:r>
    </w:p>
    <w:p w:rsidR="00C47148" w:rsidRDefault="0059126A" w:rsidP="0059126A">
      <w:pPr>
        <w:rPr>
          <w:lang w:val="en-US"/>
        </w:rPr>
      </w:pPr>
      <w:r>
        <w:rPr>
          <w:lang w:val="en-US"/>
        </w:rPr>
        <w:t xml:space="preserve">Side note: At the end of the session of the subgroup WP 5B maritime the chairmen thanked IALA for their input and congratulated for its success regarding the relevant output documents of the meeting </w:t>
      </w:r>
    </w:p>
    <w:p w:rsidR="0059126A" w:rsidRDefault="0059126A" w:rsidP="00F46AC2">
      <w:pPr>
        <w:ind w:left="709" w:hanging="709"/>
        <w:rPr>
          <w:lang w:val="en-US"/>
        </w:rPr>
      </w:pPr>
    </w:p>
    <w:p w:rsidR="0059126A" w:rsidRPr="005933F4" w:rsidRDefault="005933F4" w:rsidP="005933F4">
      <w:pPr>
        <w:rPr>
          <w:lang w:val="en-US"/>
        </w:rPr>
      </w:pPr>
      <w:r>
        <w:rPr>
          <w:b/>
          <w:lang w:val="en-US"/>
        </w:rPr>
        <w:t xml:space="preserve">B) </w:t>
      </w:r>
      <w:r w:rsidR="0059126A" w:rsidRPr="0059126A">
        <w:rPr>
          <w:b/>
          <w:lang w:val="en-US"/>
        </w:rPr>
        <w:t>Result of the meeting of ITU-R Study Group 5</w:t>
      </w:r>
      <w:r w:rsidR="0059126A">
        <w:rPr>
          <w:b/>
          <w:lang w:val="en-US"/>
        </w:rPr>
        <w:t>,</w:t>
      </w:r>
      <w:r w:rsidR="0059126A" w:rsidRPr="0059126A">
        <w:rPr>
          <w:b/>
          <w:lang w:val="en-US"/>
        </w:rPr>
        <w:t xml:space="preserve"> Geneva, 20-21 July 2015</w:t>
      </w:r>
      <w:r>
        <w:rPr>
          <w:b/>
          <w:lang w:val="en-US"/>
        </w:rPr>
        <w:br/>
      </w:r>
      <w:r w:rsidRPr="005933F4">
        <w:rPr>
          <w:lang w:val="en-US"/>
        </w:rPr>
        <w:t>(not attended by IALA, for information only)</w:t>
      </w:r>
    </w:p>
    <w:p w:rsidR="00ED2067" w:rsidRPr="005933F4" w:rsidRDefault="00ED2067" w:rsidP="005933F4">
      <w:pPr>
        <w:rPr>
          <w:lang w:val="en-US"/>
        </w:rPr>
      </w:pPr>
      <w:r w:rsidRPr="00ED2067">
        <w:rPr>
          <w:lang w:val="en-US"/>
        </w:rPr>
        <w:t>ITU-R Study Group 5 met after the ITU-R WP 5B meeting in Bucharest</w:t>
      </w:r>
      <w:r>
        <w:rPr>
          <w:b/>
          <w:lang w:val="en-US"/>
        </w:rPr>
        <w:t xml:space="preserve">. </w:t>
      </w:r>
      <w:r w:rsidR="005933F4">
        <w:rPr>
          <w:b/>
          <w:lang w:val="en-US"/>
        </w:rPr>
        <w:br/>
      </w:r>
      <w:r w:rsidRPr="005933F4">
        <w:rPr>
          <w:lang w:val="en-US"/>
        </w:rPr>
        <w:t xml:space="preserve">Study Group 5 is responsible for the final approval of </w:t>
      </w:r>
      <w:r w:rsidR="005933F4">
        <w:rPr>
          <w:lang w:val="en-US"/>
        </w:rPr>
        <w:t>documents provided by ITU-R Working Party 5 A, B and C</w:t>
      </w:r>
      <w:r w:rsidRPr="005933F4">
        <w:rPr>
          <w:lang w:val="en-US"/>
        </w:rPr>
        <w:t xml:space="preserve"> </w:t>
      </w:r>
      <w:r w:rsidR="005933F4">
        <w:rPr>
          <w:lang w:val="en-US"/>
        </w:rPr>
        <w:t>.</w:t>
      </w:r>
      <w:r w:rsidRPr="005933F4">
        <w:rPr>
          <w:lang w:val="en-US"/>
        </w:rPr>
        <w:t xml:space="preserve"> </w:t>
      </w:r>
    </w:p>
    <w:p w:rsidR="00ED2067" w:rsidRPr="00ED2067" w:rsidRDefault="005933F4" w:rsidP="005933F4">
      <w:pPr>
        <w:ind w:left="709" w:hanging="709"/>
        <w:rPr>
          <w:b/>
          <w:lang w:val="en-US"/>
        </w:rPr>
      </w:pPr>
      <w:r>
        <w:rPr>
          <w:b/>
          <w:lang w:val="en-US"/>
        </w:rPr>
        <w:t>1.)</w:t>
      </w:r>
      <w:r>
        <w:rPr>
          <w:b/>
          <w:lang w:val="en-US"/>
        </w:rPr>
        <w:tab/>
      </w:r>
      <w:r w:rsidR="00ED2067" w:rsidRPr="00ED2067">
        <w:rPr>
          <w:b/>
          <w:lang w:val="en-US"/>
        </w:rPr>
        <w:t>Draft new Recommendation ITU-R M.[VDES] - Technical</w:t>
      </w:r>
      <w:r>
        <w:rPr>
          <w:b/>
          <w:lang w:val="en-US"/>
        </w:rPr>
        <w:t xml:space="preserve"> characteristics for a VHF data</w:t>
      </w:r>
      <w:r>
        <w:rPr>
          <w:b/>
          <w:lang w:val="en-US"/>
        </w:rPr>
        <w:br/>
      </w:r>
      <w:r w:rsidR="00ED2067" w:rsidRPr="00ED2067">
        <w:rPr>
          <w:b/>
          <w:lang w:val="en-US"/>
        </w:rPr>
        <w:t>exchange system in the VHF maritime mobile band VHS data exchange system</w:t>
      </w:r>
    </w:p>
    <w:p w:rsidR="00ED2067" w:rsidRPr="00ED2067" w:rsidRDefault="00ED2067" w:rsidP="00ED2067">
      <w:pPr>
        <w:ind w:left="709"/>
        <w:rPr>
          <w:lang w:val="en-US"/>
        </w:rPr>
      </w:pPr>
      <w:r w:rsidRPr="00ED2067">
        <w:rPr>
          <w:lang w:val="en-US"/>
        </w:rPr>
        <w:t>The Russian Federation provided a comment that the system under consideration was dependent on a new allocation (maritime mobile-satellite service) that is not currently present and requires action at WRC-15. Therefore, it could be considered only after WRC-15.</w:t>
      </w:r>
    </w:p>
    <w:p w:rsidR="00ED2067" w:rsidRDefault="00ED2067" w:rsidP="00ED2067">
      <w:pPr>
        <w:ind w:left="709"/>
        <w:rPr>
          <w:lang w:val="en-US"/>
        </w:rPr>
      </w:pPr>
      <w:r w:rsidRPr="00ED2067">
        <w:rPr>
          <w:lang w:val="en-US"/>
        </w:rPr>
        <w:t>The Chairman indicated that, according to the provisions of ITU-R Resolution 1-6, the document will be sent to the Radiocommunication Assembly for consideration. He requested views from the Russian Federation for inclusion in his note to the Radiocommunication Assembly (see Annex 1).</w:t>
      </w:r>
    </w:p>
    <w:p w:rsidR="00ED2067" w:rsidRDefault="00ED2067" w:rsidP="00ED2067">
      <w:pPr>
        <w:rPr>
          <w:b/>
          <w:lang w:val="en-US"/>
        </w:rPr>
      </w:pPr>
    </w:p>
    <w:p w:rsidR="00ED2067" w:rsidRPr="00ED2067" w:rsidRDefault="005933F4" w:rsidP="005933F4">
      <w:pPr>
        <w:ind w:left="709" w:hanging="709"/>
        <w:rPr>
          <w:b/>
          <w:lang w:val="en-US"/>
        </w:rPr>
      </w:pPr>
      <w:r>
        <w:rPr>
          <w:b/>
          <w:lang w:val="en-US"/>
        </w:rPr>
        <w:lastRenderedPageBreak/>
        <w:t>2.)</w:t>
      </w:r>
      <w:r>
        <w:rPr>
          <w:b/>
          <w:lang w:val="en-US"/>
        </w:rPr>
        <w:tab/>
      </w:r>
      <w:r w:rsidR="00ED2067" w:rsidRPr="00ED2067">
        <w:rPr>
          <w:b/>
          <w:lang w:val="en-US"/>
        </w:rPr>
        <w:t>Document 5/251 - Draft new Report ITU-R .[VDES-SELECT] - Selection of the channel plan for a VHF data exchange system</w:t>
      </w:r>
    </w:p>
    <w:p w:rsidR="00ED2067" w:rsidRPr="00ED2067" w:rsidRDefault="00ED2067" w:rsidP="00ED2067">
      <w:pPr>
        <w:ind w:left="709"/>
        <w:rPr>
          <w:lang w:val="en-US"/>
        </w:rPr>
      </w:pPr>
      <w:r w:rsidRPr="00ED2067">
        <w:rPr>
          <w:lang w:val="en-US"/>
        </w:rPr>
        <w:t>The Russian Federation expressed its concern that the adoption of the Report pre-empted the decisions of the WRC. Furthermore, the Russian Federation was of the view that the issue was fully covered in the CPM Report and would become obsolete following the Conference.</w:t>
      </w:r>
    </w:p>
    <w:p w:rsidR="00ED2067" w:rsidRDefault="00ED2067" w:rsidP="00ED2067">
      <w:pPr>
        <w:ind w:left="709"/>
        <w:rPr>
          <w:lang w:val="en-US"/>
        </w:rPr>
      </w:pPr>
      <w:r w:rsidRPr="00ED2067">
        <w:rPr>
          <w:lang w:val="en-US"/>
        </w:rPr>
        <w:t>The Chairman proposed noting the concern of the Russian Federation in the minutes and considering the document (see Annex 1). The way forward was acceptable to the meeting. The document was approved.</w:t>
      </w:r>
    </w:p>
    <w:p w:rsidR="00ED2067" w:rsidRDefault="00ED2067" w:rsidP="00F46AC2">
      <w:pPr>
        <w:ind w:left="709" w:hanging="709"/>
        <w:rPr>
          <w:lang w:val="en-US"/>
        </w:rPr>
      </w:pPr>
    </w:p>
    <w:p w:rsidR="00ED2067" w:rsidRPr="00ED2067" w:rsidRDefault="005933F4" w:rsidP="005933F4">
      <w:pPr>
        <w:ind w:left="709" w:hanging="709"/>
        <w:rPr>
          <w:b/>
          <w:lang w:val="en-US" w:eastAsia="ja-JP"/>
        </w:rPr>
      </w:pPr>
      <w:r>
        <w:rPr>
          <w:b/>
          <w:lang w:val="en-US" w:eastAsia="ja-JP"/>
        </w:rPr>
        <w:t>3.)</w:t>
      </w:r>
      <w:r>
        <w:rPr>
          <w:b/>
          <w:lang w:val="en-US" w:eastAsia="ja-JP"/>
        </w:rPr>
        <w:tab/>
      </w:r>
      <w:r w:rsidR="00ED2067" w:rsidRPr="00ED2067">
        <w:rPr>
          <w:b/>
          <w:lang w:val="en-US" w:eastAsia="ja-JP"/>
        </w:rPr>
        <w:t>Draft new Report ITU-R M.[AIS.PROTECTION] - Technical assessment of RR Appendix 18 - Channel usage to protect automatic identification system channels and also protect any additional channels that may be allocated to support automatic identification system technology applications</w:t>
      </w:r>
    </w:p>
    <w:p w:rsidR="00ED2067" w:rsidRPr="00ED2067" w:rsidRDefault="00ED2067" w:rsidP="00ED2067">
      <w:pPr>
        <w:spacing w:beforeLines="50" w:before="120"/>
        <w:ind w:firstLine="709"/>
        <w:rPr>
          <w:lang w:val="en-US" w:eastAsia="ja-JP"/>
        </w:rPr>
      </w:pPr>
      <w:r w:rsidRPr="00ED2067">
        <w:rPr>
          <w:lang w:val="en-US" w:eastAsia="ja-JP"/>
        </w:rPr>
        <w:t xml:space="preserve">The document </w:t>
      </w:r>
      <w:r w:rsidRPr="00ED2067">
        <w:rPr>
          <w:rFonts w:hint="eastAsia"/>
          <w:lang w:val="en-US" w:eastAsia="ja-JP"/>
        </w:rPr>
        <w:t>wa</w:t>
      </w:r>
      <w:r w:rsidRPr="00ED2067">
        <w:rPr>
          <w:lang w:val="en-US" w:eastAsia="ja-JP"/>
        </w:rPr>
        <w:t>s approved</w:t>
      </w:r>
      <w:r>
        <w:rPr>
          <w:lang w:val="en-US" w:eastAsia="ja-JP"/>
        </w:rPr>
        <w:t xml:space="preserve"> with</w:t>
      </w:r>
      <w:r w:rsidRPr="00ED2067">
        <w:rPr>
          <w:lang w:val="en-US" w:eastAsia="ja-JP"/>
        </w:rPr>
        <w:t xml:space="preserve"> editorial</w:t>
      </w:r>
      <w:r w:rsidRPr="00ED2067">
        <w:rPr>
          <w:rFonts w:hint="eastAsia"/>
          <w:lang w:val="en-US" w:eastAsia="ja-JP"/>
        </w:rPr>
        <w:t xml:space="preserve"> change</w:t>
      </w:r>
      <w:r w:rsidRPr="00ED2067">
        <w:rPr>
          <w:lang w:val="en-US" w:eastAsia="ja-JP"/>
        </w:rPr>
        <w:t xml:space="preserve">s. </w:t>
      </w:r>
    </w:p>
    <w:p w:rsidR="00ED2067" w:rsidRDefault="00ED2067" w:rsidP="005933F4">
      <w:pPr>
        <w:ind w:left="708" w:hanging="708"/>
        <w:rPr>
          <w:lang w:val="en-US"/>
        </w:rPr>
      </w:pPr>
    </w:p>
    <w:p w:rsidR="005933F4" w:rsidRDefault="005933F4" w:rsidP="005933F4">
      <w:pPr>
        <w:rPr>
          <w:lang w:val="en-US"/>
        </w:rPr>
      </w:pPr>
      <w:r>
        <w:rPr>
          <w:lang w:val="en-US"/>
        </w:rPr>
        <w:t xml:space="preserve">For further information on the </w:t>
      </w:r>
      <w:r w:rsidRPr="005933F4">
        <w:rPr>
          <w:lang w:val="en-US"/>
        </w:rPr>
        <w:t>meeting of ITU-R Study Group 5, Geneva, 20-21 July 2015</w:t>
      </w:r>
      <w:r>
        <w:rPr>
          <w:lang w:val="en-US"/>
        </w:rPr>
        <w:t xml:space="preserve"> please see attached Document Chairman </w:t>
      </w:r>
      <w:r w:rsidRPr="005933F4">
        <w:rPr>
          <w:lang w:val="en-US"/>
        </w:rPr>
        <w:t>SUMMARY RECORD ON THE</w:t>
      </w:r>
      <w:r>
        <w:rPr>
          <w:lang w:val="en-US"/>
        </w:rPr>
        <w:t xml:space="preserve"> TENTH MEETING OF STUDY GROUP 5.</w:t>
      </w:r>
    </w:p>
    <w:p w:rsidR="00ED2067" w:rsidRPr="00AE65CA" w:rsidRDefault="00ED2067" w:rsidP="00F46AC2">
      <w:pPr>
        <w:ind w:left="708"/>
        <w:rPr>
          <w:lang w:val="en-US"/>
        </w:rPr>
      </w:pPr>
    </w:p>
    <w:sectPr w:rsidR="00ED2067" w:rsidRPr="00AE65CA">
      <w:headerReference w:type="default" r:id="rId6"/>
      <w:foot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0DEA" w:rsidRDefault="008C0DEA" w:rsidP="000571BD">
      <w:pPr>
        <w:spacing w:after="0" w:line="240" w:lineRule="auto"/>
      </w:pPr>
      <w:r>
        <w:separator/>
      </w:r>
    </w:p>
  </w:endnote>
  <w:endnote w:type="continuationSeparator" w:id="0">
    <w:p w:rsidR="008C0DEA" w:rsidRDefault="008C0DEA" w:rsidP="000571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24313653"/>
      <w:docPartObj>
        <w:docPartGallery w:val="Page Numbers (Bottom of Page)"/>
        <w:docPartUnique/>
      </w:docPartObj>
    </w:sdtPr>
    <w:sdtEndPr/>
    <w:sdtContent>
      <w:p w:rsidR="00764035" w:rsidRPr="00764035" w:rsidRDefault="00764035" w:rsidP="00764035">
        <w:pPr>
          <w:pStyle w:val="Footer"/>
          <w:rPr>
            <w:lang w:val="en-US"/>
          </w:rPr>
        </w:pPr>
        <w:r w:rsidRPr="00764035">
          <w:rPr>
            <w:lang w:val="en-US"/>
          </w:rPr>
          <w:t xml:space="preserve">Report of ITU-R WP 5B meeting </w:t>
        </w:r>
        <w:r w:rsidR="00C47148">
          <w:rPr>
            <w:lang w:val="en-US"/>
          </w:rPr>
          <w:t>Bucharest 6</w:t>
        </w:r>
        <w:r w:rsidR="00C47148" w:rsidRPr="00C47148">
          <w:rPr>
            <w:vertAlign w:val="superscript"/>
            <w:lang w:val="en-US"/>
          </w:rPr>
          <w:t>th</w:t>
        </w:r>
        <w:r w:rsidR="00C47148">
          <w:rPr>
            <w:lang w:val="en-US"/>
          </w:rPr>
          <w:t xml:space="preserve"> to 17</w:t>
        </w:r>
        <w:r w:rsidR="00C47148" w:rsidRPr="00C47148">
          <w:rPr>
            <w:vertAlign w:val="superscript"/>
            <w:lang w:val="en-US"/>
          </w:rPr>
          <w:t>th</w:t>
        </w:r>
        <w:r w:rsidR="00C47148">
          <w:rPr>
            <w:lang w:val="en-US"/>
          </w:rPr>
          <w:t xml:space="preserve"> July 2015</w:t>
        </w:r>
        <w:r>
          <w:rPr>
            <w:lang w:val="en-US"/>
          </w:rPr>
          <w:tab/>
          <w:t xml:space="preserve">Page </w:t>
        </w:r>
        <w:r>
          <w:fldChar w:fldCharType="begin"/>
        </w:r>
        <w:r w:rsidRPr="00764035">
          <w:rPr>
            <w:lang w:val="en-US"/>
          </w:rPr>
          <w:instrText>PAGE   \* MERGEFORMAT</w:instrText>
        </w:r>
        <w:r>
          <w:fldChar w:fldCharType="separate"/>
        </w:r>
        <w:r w:rsidR="00DF707B">
          <w:rPr>
            <w:noProof/>
            <w:lang w:val="en-US"/>
          </w:rPr>
          <w:t>1</w:t>
        </w:r>
        <w:r>
          <w:fldChar w:fldCharType="end"/>
        </w:r>
      </w:p>
    </w:sdtContent>
  </w:sdt>
  <w:p w:rsidR="000571BD" w:rsidRPr="000571BD" w:rsidRDefault="000571BD">
    <w:pPr>
      <w:pStyle w:val="Footer"/>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0DEA" w:rsidRDefault="008C0DEA" w:rsidP="000571BD">
      <w:pPr>
        <w:spacing w:after="0" w:line="240" w:lineRule="auto"/>
      </w:pPr>
      <w:r>
        <w:separator/>
      </w:r>
    </w:p>
  </w:footnote>
  <w:footnote w:type="continuationSeparator" w:id="0">
    <w:p w:rsidR="008C0DEA" w:rsidRDefault="008C0DEA" w:rsidP="000571B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71BD" w:rsidRDefault="000571BD">
    <w:pPr>
      <w:pStyle w:val="Header"/>
    </w:pPr>
    <w:r>
      <w:rPr>
        <w:noProof/>
        <w:lang w:val="en-IE" w:eastAsia="en-IE"/>
      </w:rPr>
      <w:drawing>
        <wp:anchor distT="0" distB="0" distL="114300" distR="114300" simplePos="0" relativeHeight="251658240" behindDoc="0" locked="0" layoutInCell="1" allowOverlap="1" wp14:anchorId="6FBBE855" wp14:editId="16CCEDEE">
          <wp:simplePos x="0" y="0"/>
          <wp:positionH relativeFrom="column">
            <wp:posOffset>-4445</wp:posOffset>
          </wp:positionH>
          <wp:positionV relativeFrom="paragraph">
            <wp:posOffset>-1905</wp:posOffset>
          </wp:positionV>
          <wp:extent cx="572400" cy="792000"/>
          <wp:effectExtent l="0" t="0" r="0" b="8255"/>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00" cy="792000"/>
                  </a:xfrm>
                  <a:prstGeom prst="rect">
                    <a:avLst/>
                  </a:prstGeom>
                  <a:noFill/>
                </pic:spPr>
              </pic:pic>
            </a:graphicData>
          </a:graphic>
          <wp14:sizeRelH relativeFrom="margin">
            <wp14:pctWidth>0</wp14:pctWidth>
          </wp14:sizeRelH>
          <wp14:sizeRelV relativeFrom="margin">
            <wp14:pctHeight>0</wp14:pctHeight>
          </wp14:sizeRelV>
        </wp:anchor>
      </w:drawing>
    </w:r>
  </w:p>
  <w:tbl>
    <w:tblPr>
      <w:tblW w:w="0" w:type="auto"/>
      <w:jc w:val="right"/>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3921"/>
    </w:tblGrid>
    <w:tr w:rsidR="000571BD" w:rsidRPr="000E1541" w:rsidTr="000571BD">
      <w:trPr>
        <w:trHeight w:val="286"/>
        <w:jc w:val="right"/>
      </w:trPr>
      <w:tc>
        <w:tcPr>
          <w:tcW w:w="3921" w:type="dxa"/>
          <w:tcBorders>
            <w:top w:val="dashed" w:sz="4" w:space="0" w:color="auto"/>
            <w:left w:val="dashed" w:sz="4" w:space="0" w:color="auto"/>
            <w:bottom w:val="dashed" w:sz="4" w:space="0" w:color="auto"/>
            <w:right w:val="dashed" w:sz="4" w:space="0" w:color="auto"/>
          </w:tcBorders>
          <w:vAlign w:val="center"/>
          <w:hideMark/>
        </w:tcPr>
        <w:p w:rsidR="000571BD" w:rsidRPr="000571BD" w:rsidRDefault="000571BD" w:rsidP="000571BD">
          <w:pPr>
            <w:tabs>
              <w:tab w:val="right" w:pos="3719"/>
            </w:tabs>
            <w:spacing w:after="0" w:line="240" w:lineRule="auto"/>
            <w:rPr>
              <w:rFonts w:ascii="Arial" w:eastAsia="Times New Roman" w:hAnsi="Arial" w:cs="Times New Roman"/>
              <w:sz w:val="20"/>
              <w:szCs w:val="20"/>
              <w:lang w:val="en-GB"/>
            </w:rPr>
          </w:pPr>
          <w:r w:rsidRPr="000571BD">
            <w:rPr>
              <w:rFonts w:ascii="Arial" w:eastAsia="Times New Roman" w:hAnsi="Arial" w:cs="Times New Roman"/>
              <w:sz w:val="20"/>
              <w:szCs w:val="20"/>
              <w:lang w:val="en-GB"/>
            </w:rPr>
            <w:t>From:</w:t>
          </w:r>
          <w:r w:rsidRPr="000571BD">
            <w:rPr>
              <w:rFonts w:ascii="Arial" w:eastAsia="Times New Roman" w:hAnsi="Arial" w:cs="Times New Roman"/>
              <w:sz w:val="20"/>
              <w:szCs w:val="20"/>
              <w:lang w:val="en-GB"/>
            </w:rPr>
            <w:tab/>
            <w:t>IALA representation</w:t>
          </w:r>
          <w:r>
            <w:rPr>
              <w:rFonts w:ascii="Arial" w:eastAsia="Times New Roman" w:hAnsi="Arial" w:cs="Times New Roman"/>
              <w:sz w:val="20"/>
              <w:szCs w:val="20"/>
              <w:lang w:val="en-GB"/>
            </w:rPr>
            <w:t xml:space="preserve"> at ITU</w:t>
          </w:r>
        </w:p>
      </w:tc>
    </w:tr>
    <w:tr w:rsidR="000571BD" w:rsidRPr="000E1541" w:rsidTr="000571BD">
      <w:trPr>
        <w:trHeight w:val="397"/>
        <w:jc w:val="right"/>
      </w:trPr>
      <w:tc>
        <w:tcPr>
          <w:tcW w:w="3921" w:type="dxa"/>
          <w:tcBorders>
            <w:top w:val="dashed" w:sz="4" w:space="0" w:color="auto"/>
            <w:left w:val="dashed" w:sz="4" w:space="0" w:color="auto"/>
            <w:bottom w:val="dashed" w:sz="4" w:space="0" w:color="auto"/>
            <w:right w:val="dashed" w:sz="4" w:space="0" w:color="auto"/>
          </w:tcBorders>
          <w:vAlign w:val="center"/>
          <w:hideMark/>
        </w:tcPr>
        <w:p w:rsidR="000571BD" w:rsidRPr="000571BD" w:rsidRDefault="000571BD" w:rsidP="000571BD">
          <w:pPr>
            <w:tabs>
              <w:tab w:val="right" w:pos="3719"/>
            </w:tabs>
            <w:spacing w:after="0" w:line="240" w:lineRule="auto"/>
            <w:rPr>
              <w:rFonts w:ascii="Arial" w:eastAsia="Times New Roman" w:hAnsi="Arial" w:cs="Times New Roman"/>
              <w:sz w:val="20"/>
              <w:szCs w:val="20"/>
              <w:lang w:val="en-GB"/>
            </w:rPr>
          </w:pPr>
          <w:r w:rsidRPr="000571BD">
            <w:rPr>
              <w:rFonts w:ascii="Arial" w:eastAsia="Times New Roman" w:hAnsi="Arial" w:cs="Times New Roman"/>
              <w:sz w:val="20"/>
              <w:szCs w:val="20"/>
              <w:lang w:val="en-GB"/>
            </w:rPr>
            <w:t>Reference:</w:t>
          </w:r>
          <w:r w:rsidRPr="000571BD">
            <w:rPr>
              <w:rFonts w:ascii="Arial" w:eastAsia="Times New Roman" w:hAnsi="Arial" w:cs="Times New Roman"/>
              <w:sz w:val="20"/>
              <w:szCs w:val="20"/>
              <w:lang w:val="en-GB"/>
            </w:rPr>
            <w:tab/>
          </w:r>
          <w:r>
            <w:rPr>
              <w:rFonts w:ascii="Arial" w:eastAsia="Times New Roman" w:hAnsi="Arial" w:cs="Times New Roman"/>
              <w:sz w:val="20"/>
              <w:szCs w:val="20"/>
              <w:lang w:val="en-GB"/>
            </w:rPr>
            <w:t xml:space="preserve">IALA </w:t>
          </w:r>
          <w:r w:rsidRPr="000571BD">
            <w:rPr>
              <w:rFonts w:ascii="Arial" w:eastAsia="Times New Roman" w:hAnsi="Arial" w:cs="Times New Roman"/>
              <w:sz w:val="20"/>
              <w:szCs w:val="20"/>
              <w:lang w:val="en-GB"/>
            </w:rPr>
            <w:t>ENAV WG 3 Comms</w:t>
          </w:r>
        </w:p>
      </w:tc>
    </w:tr>
    <w:tr w:rsidR="000571BD" w:rsidRPr="000571BD" w:rsidTr="000571BD">
      <w:trPr>
        <w:trHeight w:val="183"/>
        <w:jc w:val="right"/>
      </w:trPr>
      <w:tc>
        <w:tcPr>
          <w:tcW w:w="3921" w:type="dxa"/>
          <w:tcBorders>
            <w:top w:val="dashed" w:sz="4" w:space="0" w:color="auto"/>
            <w:left w:val="dashed" w:sz="4" w:space="0" w:color="auto"/>
            <w:bottom w:val="dashed" w:sz="4" w:space="0" w:color="auto"/>
            <w:right w:val="dashed" w:sz="4" w:space="0" w:color="auto"/>
          </w:tcBorders>
          <w:vAlign w:val="center"/>
          <w:hideMark/>
        </w:tcPr>
        <w:p w:rsidR="000571BD" w:rsidRPr="000571BD" w:rsidRDefault="00C47148" w:rsidP="00C47148">
          <w:pPr>
            <w:tabs>
              <w:tab w:val="left" w:pos="1276"/>
            </w:tabs>
            <w:spacing w:after="0" w:line="240" w:lineRule="auto"/>
            <w:jc w:val="right"/>
            <w:rPr>
              <w:rFonts w:ascii="Arial" w:eastAsia="Times New Roman" w:hAnsi="Arial" w:cs="Times New Roman"/>
              <w:sz w:val="20"/>
              <w:szCs w:val="20"/>
              <w:lang w:val="en-GB"/>
            </w:rPr>
          </w:pPr>
          <w:r>
            <w:rPr>
              <w:rFonts w:ascii="Arial" w:eastAsia="Times New Roman" w:hAnsi="Arial" w:cs="Times New Roman"/>
              <w:sz w:val="20"/>
              <w:szCs w:val="20"/>
              <w:lang w:val="en-GB"/>
            </w:rPr>
            <w:t>6</w:t>
          </w:r>
          <w:r w:rsidR="000571BD" w:rsidRPr="000571BD">
            <w:rPr>
              <w:rFonts w:ascii="Arial" w:eastAsia="Times New Roman" w:hAnsi="Arial" w:cs="Times New Roman"/>
              <w:sz w:val="20"/>
              <w:szCs w:val="20"/>
              <w:lang w:val="en-GB"/>
            </w:rPr>
            <w:t xml:space="preserve"> </w:t>
          </w:r>
          <w:r>
            <w:rPr>
              <w:rFonts w:ascii="Arial" w:eastAsia="Times New Roman" w:hAnsi="Arial" w:cs="Times New Roman"/>
              <w:sz w:val="20"/>
              <w:szCs w:val="20"/>
              <w:lang w:val="en-GB"/>
            </w:rPr>
            <w:t>September 2015</w:t>
          </w:r>
        </w:p>
      </w:tc>
    </w:tr>
  </w:tbl>
  <w:p w:rsidR="000571BD" w:rsidRDefault="000571BD" w:rsidP="000571B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65CA"/>
    <w:rsid w:val="00030F9A"/>
    <w:rsid w:val="000571BD"/>
    <w:rsid w:val="000857AC"/>
    <w:rsid w:val="000E1541"/>
    <w:rsid w:val="001635EF"/>
    <w:rsid w:val="0029381F"/>
    <w:rsid w:val="00436B9F"/>
    <w:rsid w:val="0059126A"/>
    <w:rsid w:val="005933F4"/>
    <w:rsid w:val="00713279"/>
    <w:rsid w:val="00713FD7"/>
    <w:rsid w:val="00764035"/>
    <w:rsid w:val="008C0DEA"/>
    <w:rsid w:val="008E1E9A"/>
    <w:rsid w:val="00907C67"/>
    <w:rsid w:val="00980494"/>
    <w:rsid w:val="00994BB2"/>
    <w:rsid w:val="00A17B2D"/>
    <w:rsid w:val="00A51339"/>
    <w:rsid w:val="00AE65CA"/>
    <w:rsid w:val="00BE6675"/>
    <w:rsid w:val="00C24C0C"/>
    <w:rsid w:val="00C47148"/>
    <w:rsid w:val="00D2344A"/>
    <w:rsid w:val="00DF707B"/>
    <w:rsid w:val="00ED0D11"/>
    <w:rsid w:val="00ED2067"/>
    <w:rsid w:val="00F46AC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DCE93CD-D9D6-4A33-8D77-3B287DC6F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571BD"/>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71BD"/>
  </w:style>
  <w:style w:type="paragraph" w:styleId="Footer">
    <w:name w:val="footer"/>
    <w:basedOn w:val="Normal"/>
    <w:link w:val="FooterChar"/>
    <w:uiPriority w:val="99"/>
    <w:unhideWhenUsed/>
    <w:rsid w:val="000571BD"/>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71BD"/>
  </w:style>
  <w:style w:type="paragraph" w:styleId="BalloonText">
    <w:name w:val="Balloon Text"/>
    <w:basedOn w:val="Normal"/>
    <w:link w:val="BalloonTextChar"/>
    <w:uiPriority w:val="99"/>
    <w:semiHidden/>
    <w:unhideWhenUsed/>
    <w:rsid w:val="000571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71BD"/>
    <w:rPr>
      <w:rFonts w:ascii="Tahoma" w:hAnsi="Tahoma" w:cs="Tahoma"/>
      <w:sz w:val="16"/>
      <w:szCs w:val="16"/>
    </w:rPr>
  </w:style>
  <w:style w:type="character" w:styleId="Hyperlink">
    <w:name w:val="Hyperlink"/>
    <w:basedOn w:val="DefaultParagraphFont"/>
    <w:uiPriority w:val="99"/>
    <w:rsid w:val="00ED206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2791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765</Words>
  <Characters>4363</Characters>
  <Application>Microsoft Office Word</Application>
  <DocSecurity>0</DocSecurity>
  <Lines>36</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WSA Koblenz</Company>
  <LinksUpToDate>false</LinksUpToDate>
  <CharactersWithSpaces>5118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Bober, Stefan</dc:creator>
  <cp:lastModifiedBy>Seamus Doyle</cp:lastModifiedBy>
  <cp:revision>4</cp:revision>
  <dcterms:created xsi:type="dcterms:W3CDTF">2015-09-21T19:31:00Z</dcterms:created>
  <dcterms:modified xsi:type="dcterms:W3CDTF">2015-09-23T10:28:00Z</dcterms:modified>
</cp:coreProperties>
</file>